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6C7" w:rsidRDefault="005106C7" w:rsidP="005106C7">
      <w:pPr>
        <w:spacing w:after="0" w:line="240" w:lineRule="auto"/>
        <w:ind w:firstLine="624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Практикалық жұмыс № 7</w:t>
      </w:r>
    </w:p>
    <w:p w:rsidR="005106C7" w:rsidRDefault="005106C7" w:rsidP="005106C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5106C7" w:rsidRDefault="005106C7" w:rsidP="005106C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Кездейсоқ өлшеу қателер қатарын статистикалық зерттеу</w:t>
      </w:r>
    </w:p>
    <w:p w:rsidR="005106C7" w:rsidRPr="00224E6D" w:rsidRDefault="005106C7" w:rsidP="005106C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5106C7" w:rsidRDefault="005106C7" w:rsidP="005106C7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Бұрыштарды 1 класты триангуляцияда өлшеу кезінде үшбұрыштың бұрыштық қиылыспаушылықтары алынады. Қиылыспаушылық-үшбұрыш бұрыштары суммасының шынайы қателіктері болып табылады. Оны есептей отырып статистикалық өңдеу жүргіземіз.</w:t>
      </w:r>
    </w:p>
    <w:p w:rsidR="005106C7" w:rsidRDefault="005106C7" w:rsidP="005106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5106C7" w:rsidP="005106C7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7.1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843"/>
        <w:gridCol w:w="1843"/>
        <w:gridCol w:w="1701"/>
        <w:gridCol w:w="1696"/>
        <w:gridCol w:w="1558"/>
      </w:tblGrid>
      <w:tr w:rsidR="005106C7" w:rsidTr="00F57800">
        <w:tc>
          <w:tcPr>
            <w:tcW w:w="704" w:type="dxa"/>
          </w:tcPr>
          <w:p w:rsidR="005106C7" w:rsidRPr="000D7375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Х</w:t>
            </w:r>
          </w:p>
        </w:tc>
        <w:tc>
          <w:tcPr>
            <w:tcW w:w="1843" w:type="dxa"/>
          </w:tcPr>
          <w:p w:rsidR="005106C7" w:rsidRPr="000D7375" w:rsidRDefault="005106C7" w:rsidP="00F578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36"/>
                    <w:szCs w:val="28"/>
                    <w:lang w:val="kk-KZ"/>
                  </w:rPr>
                  <m:t>ε</m:t>
                </m:r>
              </m:oMath>
            </m:oMathPara>
          </w:p>
        </w:tc>
        <w:tc>
          <w:tcPr>
            <w:tcW w:w="1701" w:type="dxa"/>
          </w:tcPr>
          <w:p w:rsidR="005106C7" w:rsidRPr="000D7375" w:rsidRDefault="00060D0F" w:rsidP="00F578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28"/>
                        <w:lang w:val="kk-KZ"/>
                      </w:rPr>
                      <m:t>ε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696" w:type="dxa"/>
          </w:tcPr>
          <w:p w:rsidR="005106C7" w:rsidRDefault="00060D0F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28"/>
                        <w:lang w:val="kk-KZ"/>
                      </w:rPr>
                      <m:t>ε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558" w:type="dxa"/>
          </w:tcPr>
          <w:p w:rsidR="005106C7" w:rsidRDefault="00060D0F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28"/>
                        <w:lang w:val="kk-KZ"/>
                      </w:rPr>
                      <m:t>ε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4</m:t>
                    </m:r>
                  </m:sup>
                </m:sSup>
              </m:oMath>
            </m:oMathPara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843" w:type="dxa"/>
          </w:tcPr>
          <w:p w:rsidR="005106C7" w:rsidRPr="00540322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+1,04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Pr="00540322" w:rsidRDefault="005106C7" w:rsidP="005403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+0,964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-,041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-0,486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-0,73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-0,806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-1,55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-1,626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+2,03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+1,954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+0,56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0,484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-1,57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-1,646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,31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+1,234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+0,81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0,734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106C7" w:rsidTr="00F57800">
        <w:tc>
          <w:tcPr>
            <w:tcW w:w="704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-0,73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1843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-0,806</w:t>
            </w:r>
            <w:r w:rsidR="0054032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-N/15</w:t>
            </w:r>
          </w:p>
        </w:tc>
        <w:tc>
          <w:tcPr>
            <w:tcW w:w="1701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96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8" w:type="dxa"/>
          </w:tcPr>
          <w:p w:rsidR="005106C7" w:rsidRDefault="005106C7" w:rsidP="00F578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5106C7" w:rsidRDefault="005106C7" w:rsidP="005106C7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5106C7" w:rsidP="005106C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Орташа арифметикалық мәннің ақиқатқа қатысты ығысуы</w:t>
      </w:r>
    </w:p>
    <w:p w:rsidR="005106C7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32"/>
          <w:szCs w:val="28"/>
          <w:lang w:val="kk-KZ"/>
        </w:rPr>
        <w:t xml:space="preserve">      </w:t>
      </w:r>
      <w:r>
        <w:rPr>
          <w:rFonts w:ascii="Times New Roman" w:hAnsi="Times New Roman" w:cs="Times New Roman"/>
          <w:sz w:val="32"/>
          <w:szCs w:val="28"/>
          <w:lang w:val="kk-KZ"/>
        </w:rPr>
        <w:t xml:space="preserve">                              </w:t>
      </w:r>
      <w:r w:rsidRPr="005B73F3">
        <w:rPr>
          <w:rFonts w:ascii="Times New Roman" w:hAnsi="Times New Roman" w:cs="Times New Roman"/>
          <w:sz w:val="32"/>
          <w:szCs w:val="28"/>
          <w:lang w:val="kk-KZ"/>
        </w:rPr>
        <w:t xml:space="preserve">   </w:t>
      </w:r>
      <m:oMath>
        <m:r>
          <w:rPr>
            <w:rFonts w:ascii="Cambria Math" w:hAnsi="Cambria Math" w:cs="Times New Roman"/>
            <w:sz w:val="32"/>
            <w:szCs w:val="28"/>
            <w:lang w:val="kk-KZ"/>
          </w:rPr>
          <m:t>∆=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28"/>
                <w:lang w:val="en-US"/>
              </w:rPr>
              <m:t>[ε]</m:t>
            </m:r>
          </m:num>
          <m:den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n</m:t>
            </m:r>
          </m:den>
        </m:f>
      </m:oMath>
      <w:r w:rsidRPr="00D67DA9">
        <w:rPr>
          <w:rFonts w:ascii="Times New Roman" w:hAnsi="Times New Roman" w:cs="Times New Roman"/>
          <w:sz w:val="32"/>
          <w:szCs w:val="28"/>
          <w:lang w:val="en-US"/>
        </w:rPr>
        <w:t xml:space="preserve">                     </w:t>
      </w:r>
      <w:r>
        <w:rPr>
          <w:rFonts w:ascii="Times New Roman" w:hAnsi="Times New Roman" w:cs="Times New Roman"/>
          <w:sz w:val="32"/>
          <w:szCs w:val="28"/>
          <w:lang w:val="en-US"/>
        </w:rPr>
        <w:t xml:space="preserve">                           </w:t>
      </w:r>
      <w:r w:rsidRPr="00D67DA9">
        <w:rPr>
          <w:rFonts w:ascii="Times New Roman" w:hAnsi="Times New Roman" w:cs="Times New Roman"/>
          <w:sz w:val="32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>(7.1)</w:t>
      </w:r>
    </w:p>
    <w:p w:rsidR="005106C7" w:rsidRDefault="005106C7" w:rsidP="005106C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Pr="00D67DA9" w:rsidRDefault="005106C7" w:rsidP="005106C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Екінші ретті орталық сәт (өлшенген мәндердің іріктеу дисперсиясы) және ОКҚ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060D0F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 xml:space="preserve">                                            а</m:t>
            </m:r>
          </m:e>
          <m:sub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2</m:t>
            </m:r>
          </m:sub>
        </m:sSub>
        <m:r>
          <w:rPr>
            <w:rFonts w:ascii="Cambria Math" w:hAnsi="Cambria Math" w:cs="Times New Roman"/>
            <w:sz w:val="32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2"/>
                <w:szCs w:val="28"/>
                <w:lang w:val="en-US"/>
              </w:rPr>
              <m:t>n</m:t>
            </m:r>
          </m:den>
        </m:f>
      </m:oMath>
      <w:r w:rsidR="005106C7"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                                                    </w:t>
      </w:r>
      <w:r w:rsidR="005106C7">
        <w:rPr>
          <w:rFonts w:ascii="Times New Roman" w:hAnsi="Times New Roman" w:cs="Times New Roman"/>
          <w:sz w:val="28"/>
          <w:szCs w:val="28"/>
          <w:lang w:val="en-US"/>
        </w:rPr>
        <w:t>(7.2)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106C7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m:oMath>
        <m:r>
          <w:rPr>
            <w:rFonts w:ascii="Cambria Math" w:hAnsi="Cambria Math" w:cs="Times New Roman"/>
            <w:sz w:val="28"/>
            <w:szCs w:val="28"/>
          </w:rPr>
          <m:t xml:space="preserve">                                           m=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e>
        </m:rad>
      </m:oMath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(7.3)</w:t>
      </w:r>
    </w:p>
    <w:p w:rsidR="005106C7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5106C7" w:rsidRPr="004F26CC" w:rsidRDefault="005106C7" w:rsidP="005106C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106C7" w:rsidRPr="003D5330" w:rsidRDefault="005106C7" w:rsidP="005106C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Үшінші тәртіптің орталық сәті нақты таралу қисығының ассиметриясы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060D0F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 xml:space="preserve">                                             а</m:t>
            </m:r>
          </m:e>
          <m:sub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3</m:t>
            </m:r>
          </m:sub>
        </m:sSub>
        <m:r>
          <w:rPr>
            <w:rFonts w:ascii="Cambria Math" w:hAnsi="Cambria Math" w:cs="Times New Roman"/>
            <w:sz w:val="32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32"/>
                <w:szCs w:val="28"/>
                <w:lang w:val="en-US"/>
              </w:rPr>
              <m:t>n</m:t>
            </m:r>
          </m:den>
        </m:f>
      </m:oMath>
      <w:r w:rsidR="005106C7">
        <w:rPr>
          <w:rFonts w:ascii="Times New Roman" w:hAnsi="Times New Roman" w:cs="Times New Roman"/>
          <w:sz w:val="32"/>
          <w:szCs w:val="28"/>
          <w:lang w:val="kk-KZ"/>
        </w:rPr>
        <w:t xml:space="preserve">                                                 </w:t>
      </w:r>
      <w:r w:rsidR="005106C7">
        <w:rPr>
          <w:rFonts w:ascii="Times New Roman" w:hAnsi="Times New Roman" w:cs="Times New Roman"/>
          <w:sz w:val="28"/>
          <w:szCs w:val="28"/>
          <w:lang w:val="kk-KZ"/>
        </w:rPr>
        <w:t>(7.4</w:t>
      </w:r>
      <w:r w:rsidR="005106C7" w:rsidRPr="003D5330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5330">
        <w:rPr>
          <w:rFonts w:ascii="Times New Roman" w:hAnsi="Times New Roman" w:cs="Times New Roman"/>
          <w:i/>
          <w:sz w:val="32"/>
          <w:szCs w:val="28"/>
        </w:rPr>
        <w:t xml:space="preserve">                                       </w:t>
      </w:r>
      <m:oMath>
        <m:r>
          <w:rPr>
            <w:rFonts w:ascii="Cambria Math" w:hAnsi="Cambria Math" w:cs="Times New Roman"/>
            <w:sz w:val="32"/>
            <w:szCs w:val="28"/>
            <w:lang w:val="kk-KZ"/>
          </w:rPr>
          <m:t>A=</m:t>
        </m:r>
        <m:f>
          <m:fPr>
            <m:ctrlPr>
              <w:rPr>
                <w:rFonts w:ascii="Cambria Math" w:hAnsi="Cambria Math" w:cs="Times New Roman"/>
                <w:sz w:val="32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3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3</m:t>
                </m:r>
              </m:sup>
            </m:sSup>
          </m:den>
        </m:f>
      </m:oMath>
      <w:r w:rsidRPr="003D5330">
        <w:rPr>
          <w:rFonts w:ascii="Times New Roman" w:hAnsi="Times New Roman" w:cs="Times New Roman"/>
          <w:sz w:val="32"/>
          <w:szCs w:val="28"/>
        </w:rPr>
        <w:t xml:space="preserve">                 </w:t>
      </w:r>
      <w:r>
        <w:rPr>
          <w:rFonts w:ascii="Times New Roman" w:hAnsi="Times New Roman" w:cs="Times New Roman"/>
          <w:sz w:val="32"/>
          <w:szCs w:val="28"/>
        </w:rPr>
        <w:t xml:space="preserve">                    </w:t>
      </w:r>
      <w:r w:rsidRPr="003D5330">
        <w:rPr>
          <w:rFonts w:ascii="Times New Roman" w:hAnsi="Times New Roman" w:cs="Times New Roman"/>
          <w:sz w:val="32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7.5</w:t>
      </w:r>
      <w:r w:rsidRPr="003D5330">
        <w:rPr>
          <w:rFonts w:ascii="Times New Roman" w:hAnsi="Times New Roman" w:cs="Times New Roman"/>
          <w:sz w:val="28"/>
          <w:szCs w:val="28"/>
        </w:rPr>
        <w:t>)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i/>
          <w:sz w:val="32"/>
          <w:szCs w:val="28"/>
        </w:rPr>
      </w:pPr>
    </w:p>
    <w:p w:rsidR="005106C7" w:rsidRPr="003D5330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D5330">
        <w:rPr>
          <w:rFonts w:ascii="Times New Roman" w:hAnsi="Times New Roman" w:cs="Times New Roman"/>
          <w:sz w:val="28"/>
          <w:szCs w:val="28"/>
        </w:rPr>
        <w:lastRenderedPageBreak/>
        <w:t xml:space="preserve">              </w:t>
      </w:r>
    </w:p>
    <w:p w:rsidR="005106C7" w:rsidRPr="003D5330" w:rsidRDefault="005106C7" w:rsidP="005106C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Төртінші ретте орталық сәт формуласымен көрсетіледі, яғни эксцесс нақты таралу қисығына тең  </w:t>
      </w:r>
      <w:r w:rsidRPr="003D53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06C7" w:rsidRDefault="005106C7" w:rsidP="005106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060D0F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 xml:space="preserve">                                             а</m:t>
            </m:r>
          </m:e>
          <m:sub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4</m:t>
            </m:r>
          </m:sub>
        </m:sSub>
        <m:r>
          <w:rPr>
            <w:rFonts w:ascii="Cambria Math" w:hAnsi="Cambria Math" w:cs="Times New Roman"/>
            <w:sz w:val="32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28"/>
                  </w:rPr>
                  <m:t>4</m:t>
                </m:r>
              </m:sup>
            </m:sSup>
          </m:num>
          <m:den>
            <m:r>
              <w:rPr>
                <w:rFonts w:ascii="Cambria Math" w:hAnsi="Cambria Math" w:cs="Times New Roman"/>
                <w:sz w:val="32"/>
                <w:szCs w:val="28"/>
                <w:lang w:val="en-US"/>
              </w:rPr>
              <m:t>n</m:t>
            </m:r>
          </m:den>
        </m:f>
      </m:oMath>
      <w:r w:rsidR="005106C7">
        <w:rPr>
          <w:rFonts w:ascii="Times New Roman" w:hAnsi="Times New Roman" w:cs="Times New Roman"/>
          <w:sz w:val="32"/>
          <w:szCs w:val="28"/>
          <w:lang w:val="kk-KZ"/>
        </w:rPr>
        <w:t xml:space="preserve">                                                 </w:t>
      </w:r>
      <w:r w:rsidR="005106C7">
        <w:rPr>
          <w:rFonts w:ascii="Times New Roman" w:hAnsi="Times New Roman" w:cs="Times New Roman"/>
          <w:sz w:val="28"/>
          <w:szCs w:val="28"/>
          <w:lang w:val="kk-KZ"/>
        </w:rPr>
        <w:t>(7.6</w:t>
      </w:r>
      <w:r w:rsidR="005106C7" w:rsidRPr="003D5330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5330">
        <w:rPr>
          <w:rFonts w:ascii="Times New Roman" w:hAnsi="Times New Roman" w:cs="Times New Roman"/>
          <w:i/>
          <w:sz w:val="32"/>
          <w:szCs w:val="28"/>
        </w:rPr>
        <w:t xml:space="preserve">                                       </w:t>
      </w:r>
      <m:oMath>
        <m:r>
          <w:rPr>
            <w:rFonts w:ascii="Cambria Math" w:hAnsi="Cambria Math" w:cs="Times New Roman"/>
            <w:sz w:val="32"/>
            <w:szCs w:val="28"/>
            <w:lang w:val="kk-KZ"/>
          </w:rPr>
          <m:t>Э=</m:t>
        </m:r>
        <m:f>
          <m:fPr>
            <m:ctrlPr>
              <w:rPr>
                <w:rFonts w:ascii="Cambria Math" w:hAnsi="Cambria Math" w:cs="Times New Roman"/>
                <w:sz w:val="32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4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4</m:t>
                </m:r>
              </m:sup>
            </m:sSup>
          </m:den>
        </m:f>
      </m:oMath>
      <w:r w:rsidRPr="003D5330">
        <w:rPr>
          <w:rFonts w:ascii="Times New Roman" w:hAnsi="Times New Roman" w:cs="Times New Roman"/>
          <w:sz w:val="32"/>
          <w:szCs w:val="28"/>
        </w:rPr>
        <w:t xml:space="preserve">                 </w:t>
      </w:r>
      <w:r>
        <w:rPr>
          <w:rFonts w:ascii="Times New Roman" w:hAnsi="Times New Roman" w:cs="Times New Roman"/>
          <w:sz w:val="32"/>
          <w:szCs w:val="28"/>
        </w:rPr>
        <w:t xml:space="preserve">                    </w:t>
      </w:r>
      <w:r w:rsidRPr="003D5330">
        <w:rPr>
          <w:rFonts w:ascii="Times New Roman" w:hAnsi="Times New Roman" w:cs="Times New Roman"/>
          <w:sz w:val="32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>(7.7</w:t>
      </w:r>
      <w:r w:rsidRPr="003D5330">
        <w:rPr>
          <w:rFonts w:ascii="Times New Roman" w:hAnsi="Times New Roman" w:cs="Times New Roman"/>
          <w:sz w:val="28"/>
          <w:szCs w:val="28"/>
        </w:rPr>
        <w:t>)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06C7" w:rsidRPr="00C269BF" w:rsidRDefault="005106C7" w:rsidP="005106C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Ассиметрия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эк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>
        <w:rPr>
          <w:rFonts w:ascii="Times New Roman" w:hAnsi="Times New Roman" w:cs="Times New Roman"/>
          <w:sz w:val="28"/>
          <w:szCs w:val="28"/>
        </w:rPr>
        <w:t>цесст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ің </w:t>
      </w:r>
      <w:r w:rsidRPr="003D53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ұқсат етілген мәндерін бағалау</w:t>
      </w:r>
    </w:p>
    <w:p w:rsidR="005106C7" w:rsidRDefault="005106C7" w:rsidP="005106C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06C7" w:rsidRPr="00C269BF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  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                    А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доп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rad>
            <m:ra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radPr>
            <m:deg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deg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6(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n-2)</m:t>
                  </m:r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n+1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*(n+3)</m:t>
                  </m:r>
                </m:den>
              </m:f>
            </m:e>
          </m:rad>
          <m:r>
            <w:rPr>
              <w:rFonts w:ascii="Cambria Math" w:hAnsi="Cambria Math" w:cs="Times New Roman"/>
              <w:sz w:val="28"/>
              <w:szCs w:val="28"/>
            </w:rPr>
            <m:t xml:space="preserve">                                           (7.8)  </m:t>
          </m:r>
        </m:oMath>
      </m:oMathPara>
    </w:p>
    <w:p w:rsidR="005106C7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28"/>
          <w:lang w:val="en-US"/>
        </w:rPr>
      </w:pPr>
    </w:p>
    <w:p w:rsidR="005106C7" w:rsidRPr="00C269BF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                   </m:t>
          </m:r>
        </m:oMath>
      </m:oMathPara>
    </w:p>
    <w:p w:rsidR="005106C7" w:rsidRPr="00C269BF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  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      Э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доп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rad>
            <m:ra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radPr>
            <m:deg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deg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24n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n-2</m:t>
                      </m: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*(n-3)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</w:rPr>
                            <m:t>n+1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*(n+3)(n+5)</m:t>
                  </m:r>
                </m:den>
              </m:f>
            </m:e>
          </m:rad>
          <m:r>
            <w:rPr>
              <w:rFonts w:ascii="Cambria Math" w:hAnsi="Cambria Math" w:cs="Times New Roman"/>
              <w:sz w:val="28"/>
              <w:szCs w:val="28"/>
            </w:rPr>
            <m:t xml:space="preserve">                                           (7.9)  </m:t>
          </m:r>
        </m:oMath>
      </m:oMathPara>
    </w:p>
    <w:p w:rsidR="005106C7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28"/>
          <w:lang w:val="en-US"/>
        </w:rPr>
      </w:pPr>
    </w:p>
    <w:p w:rsidR="005106C7" w:rsidRPr="00C269BF" w:rsidRDefault="005106C7" w:rsidP="005106C7">
      <w:pPr>
        <w:pStyle w:val="a4"/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</m:t>
          </m:r>
        </m:oMath>
      </m:oMathPara>
    </w:p>
    <w:p w:rsidR="00060D0F" w:rsidRPr="00097A61" w:rsidRDefault="00060D0F" w:rsidP="00060D0F">
      <w:pPr>
        <w:spacing w:after="0" w:line="240" w:lineRule="auto"/>
        <w:ind w:left="-284" w:right="-850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</w:pPr>
      <w:r w:rsidRPr="00097A61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>Берілген мәндердің орнына нұсқа номерін қоямыз</w:t>
      </w:r>
    </w:p>
    <w:p w:rsidR="000408BE" w:rsidRPr="00060D0F" w:rsidRDefault="000408BE" w:rsidP="00060D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0408BE" w:rsidRPr="00060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F190F"/>
    <w:multiLevelType w:val="hybridMultilevel"/>
    <w:tmpl w:val="DCA43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FC"/>
    <w:rsid w:val="000408BE"/>
    <w:rsid w:val="00060D0F"/>
    <w:rsid w:val="005106C7"/>
    <w:rsid w:val="00540322"/>
    <w:rsid w:val="0063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06C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5106C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0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6C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06C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5106C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0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6C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320</Words>
  <Characters>1826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2020-03-24T05:41:00Z</dcterms:created>
  <dcterms:modified xsi:type="dcterms:W3CDTF">2020-03-24T05:52:00Z</dcterms:modified>
</cp:coreProperties>
</file>